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AC" w:rsidRDefault="00BE13AC" w:rsidP="00BE13AC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11 класс, вариант </w:t>
      </w:r>
      <w:r w:rsidR="008E5A51">
        <w:rPr>
          <w:b/>
        </w:rPr>
        <w:t>6</w:t>
      </w:r>
    </w:p>
    <w:p w:rsidR="00AF6A0C" w:rsidRPr="006B5E3D" w:rsidRDefault="00AF6A0C" w:rsidP="00BE13AC">
      <w:pPr>
        <w:jc w:val="center"/>
      </w:pPr>
    </w:p>
    <w:p w:rsidR="00AF6A0C" w:rsidRPr="000D57E0" w:rsidRDefault="00AF6A0C" w:rsidP="00AF6A0C">
      <w:pPr>
        <w:widowControl w:val="0"/>
        <w:ind w:firstLine="708"/>
        <w:rPr>
          <w:b/>
          <w:szCs w:val="28"/>
        </w:rPr>
      </w:pPr>
      <w:r w:rsidRPr="001F0B23">
        <w:rPr>
          <w:noProof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175895</wp:posOffset>
            </wp:positionH>
            <wp:positionV relativeFrom="paragraph">
              <wp:posOffset>13970</wp:posOffset>
            </wp:positionV>
            <wp:extent cx="1752600" cy="1238250"/>
            <wp:effectExtent l="0" t="0" r="0" b="0"/>
            <wp:wrapSquare wrapText="bothSides"/>
            <wp:docPr id="1" name="Рисунок 1" descr="fig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fig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7EFD">
        <w:rPr>
          <w:b/>
        </w:rPr>
        <w:t>1.</w:t>
      </w:r>
      <w:r w:rsidR="006B5E3D" w:rsidRPr="006B5E3D">
        <w:t xml:space="preserve"> </w:t>
      </w:r>
      <w:r>
        <w:rPr>
          <w:szCs w:val="28"/>
        </w:rPr>
        <w:t>Одноатомный и</w:t>
      </w:r>
      <w:r w:rsidRPr="005579C7">
        <w:rPr>
          <w:szCs w:val="28"/>
        </w:rPr>
        <w:t xml:space="preserve">деальный газ в количестве </w:t>
      </w:r>
      <w:r w:rsidRPr="00336062">
        <w:rPr>
          <w:position w:val="-6"/>
          <w:szCs w:val="28"/>
        </w:rPr>
        <w:object w:dxaOrig="2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pt" o:ole="">
            <v:imagedata r:id="rId6" o:title=""/>
          </v:shape>
          <o:OLEObject Type="Embed" ProgID="Equation.3" ShapeID="_x0000_i1025" DrawAspect="Content" ObjectID="_1610780053" r:id="rId7"/>
        </w:object>
      </w:r>
      <w:r w:rsidRPr="005579C7">
        <w:rPr>
          <w:szCs w:val="28"/>
        </w:rPr>
        <w:t xml:space="preserve"> моль участвует в процессе </w:t>
      </w:r>
      <w:r w:rsidRPr="00336062">
        <w:rPr>
          <w:i/>
          <w:szCs w:val="28"/>
        </w:rPr>
        <w:t>АВ</w:t>
      </w:r>
      <w:r w:rsidRPr="005579C7">
        <w:rPr>
          <w:szCs w:val="28"/>
        </w:rPr>
        <w:t xml:space="preserve">, </w:t>
      </w:r>
      <w:r>
        <w:rPr>
          <w:szCs w:val="28"/>
        </w:rPr>
        <w:t>изображён</w:t>
      </w:r>
      <w:r w:rsidRPr="005579C7">
        <w:rPr>
          <w:szCs w:val="28"/>
        </w:rPr>
        <w:t>ном на рисунке</w:t>
      </w:r>
      <w:r>
        <w:rPr>
          <w:szCs w:val="28"/>
        </w:rPr>
        <w:t xml:space="preserve"> </w:t>
      </w:r>
      <w:r w:rsidRPr="005579C7">
        <w:rPr>
          <w:szCs w:val="28"/>
        </w:rPr>
        <w:t xml:space="preserve">в координатах </w:t>
      </w:r>
      <w:r w:rsidRPr="00336062">
        <w:rPr>
          <w:position w:val="-12"/>
          <w:szCs w:val="28"/>
        </w:rPr>
        <w:object w:dxaOrig="580" w:dyaOrig="360">
          <v:shape id="_x0000_i1026" type="#_x0000_t75" style="width:29.25pt;height:18pt" o:ole="">
            <v:imagedata r:id="rId8" o:title=""/>
          </v:shape>
          <o:OLEObject Type="Embed" ProgID="Equation.3" ShapeID="_x0000_i1026" DrawAspect="Content" ObjectID="_1610780054" r:id="rId9"/>
        </w:object>
      </w:r>
      <w:r w:rsidRPr="005579C7">
        <w:rPr>
          <w:szCs w:val="28"/>
        </w:rPr>
        <w:t xml:space="preserve">, где </w:t>
      </w:r>
      <w:r w:rsidRPr="00336062">
        <w:rPr>
          <w:position w:val="-10"/>
          <w:szCs w:val="28"/>
        </w:rPr>
        <w:object w:dxaOrig="220" w:dyaOrig="279">
          <v:shape id="_x0000_i1027" type="#_x0000_t75" style="width:11.25pt;height:14.25pt" o:ole="">
            <v:imagedata r:id="rId10" o:title=""/>
          </v:shape>
          <o:OLEObject Type="Embed" ProgID="Equation.3" ShapeID="_x0000_i1027" DrawAspect="Content" ObjectID="_1610780055" r:id="rId11"/>
        </w:object>
      </w:r>
      <w:r w:rsidRPr="005579C7">
        <w:rPr>
          <w:szCs w:val="28"/>
        </w:rPr>
        <w:t xml:space="preserve"> </w:t>
      </w:r>
      <w:r>
        <w:rPr>
          <w:szCs w:val="28"/>
        </w:rPr>
        <w:t>–</w:t>
      </w:r>
      <w:r w:rsidRPr="005579C7">
        <w:rPr>
          <w:szCs w:val="28"/>
        </w:rPr>
        <w:t xml:space="preserve"> плотность газа, а </w:t>
      </w:r>
      <w:r w:rsidRPr="00336062">
        <w:rPr>
          <w:i/>
          <w:szCs w:val="28"/>
          <w:lang w:val="en-US"/>
        </w:rPr>
        <w:t>T</w:t>
      </w:r>
      <w:r w:rsidRPr="005579C7">
        <w:rPr>
          <w:szCs w:val="28"/>
        </w:rPr>
        <w:t xml:space="preserve"> </w:t>
      </w:r>
      <w:r>
        <w:rPr>
          <w:szCs w:val="28"/>
        </w:rPr>
        <w:t>–</w:t>
      </w:r>
      <w:r w:rsidRPr="005579C7">
        <w:rPr>
          <w:szCs w:val="28"/>
        </w:rPr>
        <w:t xml:space="preserve"> его температура. </w:t>
      </w:r>
      <w:r>
        <w:rPr>
          <w:szCs w:val="28"/>
        </w:rPr>
        <w:t xml:space="preserve">Определите температуру, при которой давление газа в данном процессе максимально. </w:t>
      </w:r>
      <w:r w:rsidRPr="005579C7">
        <w:rPr>
          <w:szCs w:val="28"/>
        </w:rPr>
        <w:t xml:space="preserve">Температура </w:t>
      </w:r>
      <w:r w:rsidRPr="00336062">
        <w:rPr>
          <w:position w:val="-12"/>
          <w:szCs w:val="28"/>
        </w:rPr>
        <w:object w:dxaOrig="300" w:dyaOrig="380">
          <v:shape id="_x0000_i1028" type="#_x0000_t75" style="width:15pt;height:18.75pt" o:ole="">
            <v:imagedata r:id="rId12" o:title=""/>
          </v:shape>
          <o:OLEObject Type="Embed" ProgID="Equation.3" ShapeID="_x0000_i1028" DrawAspect="Content" ObjectID="_1610780056" r:id="rId13"/>
        </w:object>
      </w:r>
      <w:r w:rsidRPr="005579C7">
        <w:rPr>
          <w:szCs w:val="28"/>
        </w:rPr>
        <w:t xml:space="preserve"> известна.</w:t>
      </w:r>
    </w:p>
    <w:p w:rsidR="001B55B5" w:rsidRDefault="001B55B5" w:rsidP="00AF6A0C"/>
    <w:p w:rsidR="001B55B5" w:rsidRDefault="001B55B5" w:rsidP="001B55B5">
      <w:pPr>
        <w:ind w:firstLine="360"/>
        <w:rPr>
          <w:b/>
          <w:i/>
          <w:noProof/>
        </w:rPr>
      </w:pPr>
    </w:p>
    <w:p w:rsidR="001B55B5" w:rsidRDefault="001B55B5" w:rsidP="001B55B5">
      <w:pPr>
        <w:ind w:firstLine="360"/>
        <w:rPr>
          <w:i/>
          <w:noProof/>
        </w:rPr>
      </w:pPr>
      <w:r w:rsidRPr="001B55B5">
        <w:rPr>
          <w:b/>
          <w:i/>
          <w:noProof/>
        </w:rPr>
        <w:t>Решение</w:t>
      </w:r>
      <w:r w:rsidRPr="001B55B5">
        <w:rPr>
          <w:i/>
          <w:noProof/>
        </w:rPr>
        <w:t>.</w:t>
      </w:r>
    </w:p>
    <w:p w:rsidR="00620F71" w:rsidRPr="00620F71" w:rsidRDefault="00620F71" w:rsidP="001B55B5">
      <w:pPr>
        <w:ind w:firstLine="360"/>
        <w:rPr>
          <w:noProof/>
        </w:rPr>
      </w:pPr>
      <w:r>
        <w:rPr>
          <w:noProof/>
        </w:rPr>
        <w:t xml:space="preserve">Формальная запись зависимости </w:t>
      </w:r>
      <w:r>
        <w:rPr>
          <w:noProof/>
        </w:rPr>
        <w:sym w:font="Symbol" w:char="F072"/>
      </w:r>
      <w:r>
        <w:rPr>
          <w:noProof/>
        </w:rPr>
        <w:t>(</w:t>
      </w:r>
      <w:r>
        <w:rPr>
          <w:i/>
          <w:noProof/>
          <w:lang w:val="en-US"/>
        </w:rPr>
        <w:t>T</w:t>
      </w:r>
      <w:r w:rsidR="00C42F9E">
        <w:rPr>
          <w:noProof/>
        </w:rPr>
        <w:t>) имеет вид</w:t>
      </w:r>
    </w:p>
    <w:p w:rsidR="00620F71" w:rsidRDefault="00620F71" w:rsidP="001B55B5">
      <w:pPr>
        <w:ind w:firstLine="360"/>
        <w:rPr>
          <w:noProof/>
        </w:rPr>
      </w:pPr>
    </w:p>
    <w:p w:rsidR="00620F71" w:rsidRDefault="00620F71" w:rsidP="001B55B5">
      <w:pPr>
        <w:ind w:firstLine="360"/>
        <w:rPr>
          <w:noProof/>
        </w:rPr>
      </w:pPr>
      <m:oMathPara>
        <m:oMath>
          <m:r>
            <w:rPr>
              <w:rFonts w:ascii="Cambria Math" w:hAnsi="Cambria Math"/>
              <w:noProof/>
            </w:rPr>
            <m:t>ρ=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ρ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noProof/>
            </w:rPr>
            <m:t>-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noProof/>
            </w:rPr>
            <m:t>T</m:t>
          </m:r>
        </m:oMath>
      </m:oMathPara>
    </w:p>
    <w:p w:rsidR="00620F71" w:rsidRDefault="00620F71" w:rsidP="001B55B5">
      <w:pPr>
        <w:ind w:firstLine="360"/>
        <w:rPr>
          <w:noProof/>
        </w:rPr>
      </w:pPr>
      <w:r>
        <w:rPr>
          <w:noProof/>
        </w:rPr>
        <w:t>Учитывая, что</w:t>
      </w:r>
    </w:p>
    <w:p w:rsidR="00620F71" w:rsidRPr="00620F71" w:rsidRDefault="00620F71" w:rsidP="001B55B5">
      <w:pPr>
        <w:ind w:firstLine="360"/>
        <w:rPr>
          <w:i/>
          <w:noProof/>
        </w:rPr>
      </w:pPr>
      <m:oMathPara>
        <m:oMath>
          <m:r>
            <w:rPr>
              <w:rFonts w:ascii="Cambria Math" w:hAnsi="Cambria Math"/>
              <w:noProof/>
            </w:rPr>
            <m:t>p=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ρ</m:t>
              </m:r>
            </m:num>
            <m:den>
              <m:r>
                <w:rPr>
                  <w:rFonts w:ascii="Cambria Math" w:hAnsi="Cambria Math"/>
                  <w:noProof/>
                </w:rPr>
                <m:t>μ</m:t>
              </m:r>
            </m:den>
          </m:f>
          <m:r>
            <w:rPr>
              <w:rFonts w:ascii="Cambria Math" w:hAnsi="Cambria Math"/>
              <w:noProof/>
            </w:rPr>
            <m:t>RT ,</m:t>
          </m:r>
        </m:oMath>
      </m:oMathPara>
    </w:p>
    <w:p w:rsidR="00620F71" w:rsidRDefault="00620F71" w:rsidP="001B55B5">
      <w:pPr>
        <w:ind w:firstLine="360"/>
        <w:rPr>
          <w:noProof/>
        </w:rPr>
      </w:pPr>
      <w:r>
        <w:rPr>
          <w:noProof/>
        </w:rPr>
        <w:t>получим</w:t>
      </w:r>
    </w:p>
    <w:p w:rsidR="00620F71" w:rsidRPr="00620F71" w:rsidRDefault="00620F71" w:rsidP="001B55B5">
      <w:pPr>
        <w:ind w:firstLine="360"/>
        <w:rPr>
          <w:noProof/>
        </w:rPr>
      </w:pPr>
      <m:oMathPara>
        <m:oMath>
          <m:r>
            <w:rPr>
              <w:rFonts w:ascii="Cambria Math" w:hAnsi="Cambria Math"/>
              <w:noProof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ρ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m</m:t>
              </m:r>
            </m:sub>
          </m:sSub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R</m:t>
              </m:r>
            </m:num>
            <m:den>
              <m:r>
                <w:rPr>
                  <w:rFonts w:ascii="Cambria Math" w:hAnsi="Cambria Math"/>
                  <w:noProof/>
                </w:rPr>
                <m:t>μ</m:t>
              </m:r>
            </m:den>
          </m:f>
          <m:r>
            <w:rPr>
              <w:rFonts w:ascii="Cambria Math" w:hAnsi="Cambria Math"/>
              <w:noProof/>
            </w:rPr>
            <m:t>T</m:t>
          </m:r>
          <m:d>
            <m:dPr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  <m:r>
                <w:rPr>
                  <w:rFonts w:ascii="Cambria Math" w:hAnsi="Cambria Math"/>
                  <w:noProof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p w:rsidR="00DA2B81" w:rsidRDefault="00DA2B81" w:rsidP="001B55B5">
      <w:pPr>
        <w:ind w:firstLine="360"/>
        <w:rPr>
          <w:noProof/>
        </w:rPr>
      </w:pPr>
    </w:p>
    <w:p w:rsidR="00620F71" w:rsidRPr="00DA2B81" w:rsidRDefault="00DA2B81" w:rsidP="001B55B5">
      <w:pPr>
        <w:ind w:firstLine="360"/>
        <w:rPr>
          <w:noProof/>
        </w:rPr>
      </w:pPr>
      <w:r>
        <w:rPr>
          <w:noProof/>
        </w:rPr>
        <w:t xml:space="preserve">Максимум давления достигается при </w:t>
      </w:r>
      <w:r>
        <w:rPr>
          <w:i/>
          <w:noProof/>
        </w:rPr>
        <w:t>Т</w:t>
      </w:r>
      <w:r>
        <w:rPr>
          <w:noProof/>
        </w:rPr>
        <w:t xml:space="preserve"> = </w:t>
      </w:r>
      <w:r>
        <w:rPr>
          <w:i/>
          <w:noProof/>
        </w:rPr>
        <w:t>Т</w:t>
      </w:r>
      <w:r>
        <w:rPr>
          <w:noProof/>
          <w:vertAlign w:val="subscript"/>
        </w:rPr>
        <w:t>0</w:t>
      </w:r>
      <w:r>
        <w:rPr>
          <w:noProof/>
        </w:rPr>
        <w:t>/2</w:t>
      </w:r>
    </w:p>
    <w:p w:rsidR="00DA2B81" w:rsidRDefault="00DA2B81" w:rsidP="001B55B5">
      <w:pPr>
        <w:ind w:firstLine="360"/>
        <w:rPr>
          <w:noProof/>
        </w:rPr>
      </w:pPr>
    </w:p>
    <w:p w:rsidR="001B55B5" w:rsidRPr="00620F71" w:rsidRDefault="001B55B5" w:rsidP="001B55B5">
      <w:pPr>
        <w:ind w:firstLine="360"/>
        <w:rPr>
          <w:i/>
        </w:rPr>
      </w:pPr>
      <w:r w:rsidRPr="00620F71">
        <w:rPr>
          <w:b/>
          <w:i/>
        </w:rPr>
        <w:t>Ответ</w:t>
      </w:r>
      <w:r w:rsidRPr="00620F71">
        <w:rPr>
          <w:i/>
        </w:rPr>
        <w:t>:</w:t>
      </w:r>
      <w:r w:rsidR="00DA2B81">
        <w:rPr>
          <w:i/>
        </w:rPr>
        <w:t xml:space="preserve"> </w:t>
      </w:r>
      <w:r w:rsidR="00DA2B81">
        <w:rPr>
          <w:i/>
          <w:noProof/>
        </w:rPr>
        <w:t>Т</w:t>
      </w:r>
      <w:r w:rsidR="00DA2B81">
        <w:rPr>
          <w:noProof/>
        </w:rPr>
        <w:t xml:space="preserve"> = </w:t>
      </w:r>
      <w:r w:rsidR="00DA2B81">
        <w:rPr>
          <w:i/>
          <w:noProof/>
        </w:rPr>
        <w:t>Т</w:t>
      </w:r>
      <w:r w:rsidR="00DA2B81">
        <w:rPr>
          <w:noProof/>
          <w:vertAlign w:val="subscript"/>
        </w:rPr>
        <w:t>0</w:t>
      </w:r>
      <w:r w:rsidR="00DA2B81">
        <w:rPr>
          <w:noProof/>
        </w:rPr>
        <w:t>/2</w:t>
      </w:r>
    </w:p>
    <w:p w:rsidR="00907E9A" w:rsidRDefault="00907E9A">
      <w:pPr>
        <w:rPr>
          <w:b/>
        </w:rPr>
      </w:pPr>
    </w:p>
    <w:p w:rsidR="00907E9A" w:rsidRDefault="00907E9A">
      <w:pPr>
        <w:rPr>
          <w:b/>
        </w:rPr>
      </w:pPr>
    </w:p>
    <w:p w:rsidR="00907E9A" w:rsidRPr="00907E9A" w:rsidRDefault="00DA2B81" w:rsidP="00907E9A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579BB102" wp14:editId="0AE271EC">
            <wp:simplePos x="0" y="0"/>
            <wp:positionH relativeFrom="margin">
              <wp:align>right</wp:align>
            </wp:positionH>
            <wp:positionV relativeFrom="paragraph">
              <wp:posOffset>1479550</wp:posOffset>
            </wp:positionV>
            <wp:extent cx="3809365" cy="1885950"/>
            <wp:effectExtent l="0" t="0" r="63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36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E9A" w:rsidRPr="00907E9A">
        <w:rPr>
          <w:b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C751AB1" wp14:editId="638DF0B5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733675" cy="10191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в5з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E9A" w:rsidRPr="00907E9A">
        <w:rPr>
          <w:b/>
        </w:rPr>
        <w:t>2.</w:t>
      </w:r>
      <w:r w:rsidR="00907E9A" w:rsidRPr="00907E9A">
        <w:t xml:space="preserve"> Для обращения изображения часто используют усеченную равнобедренную призму полного внутреннего отражения, угол между боковыми гранями которой является прямым. Определите </w:t>
      </w:r>
      <w:r w:rsidR="00907E9A">
        <w:t>максимально возможную</w:t>
      </w:r>
      <w:r w:rsidR="00907E9A" w:rsidRPr="00907E9A">
        <w:t xml:space="preserve"> </w:t>
      </w:r>
      <w:r w:rsidR="00907E9A">
        <w:t xml:space="preserve">высоту </w:t>
      </w:r>
      <w:r w:rsidR="00907E9A" w:rsidRPr="00907E9A">
        <w:rPr>
          <w:i/>
          <w:lang w:val="en-US"/>
        </w:rPr>
        <w:t>h</w:t>
      </w:r>
      <w:r w:rsidR="00907E9A" w:rsidRPr="00907E9A">
        <w:t xml:space="preserve">, при которой параллельный нижней грани пучок света, целиком заполняющий боковую грань, полностью пройдет через призму. </w:t>
      </w:r>
      <w:r w:rsidR="00907E9A">
        <w:t xml:space="preserve">Длина нижнего ребра </w:t>
      </w:r>
      <w:r w:rsidR="00907E9A">
        <w:rPr>
          <w:i/>
        </w:rPr>
        <w:t>а</w:t>
      </w:r>
      <w:r w:rsidR="00907E9A" w:rsidRPr="00907E9A">
        <w:t xml:space="preserve">, показатель преломления материала призмы </w:t>
      </w:r>
      <w:r w:rsidR="00907E9A" w:rsidRPr="00907E9A">
        <w:rPr>
          <w:i/>
          <w:lang w:val="en-US"/>
        </w:rPr>
        <w:t>n</w:t>
      </w:r>
      <w:r w:rsidR="00907E9A" w:rsidRPr="00907E9A">
        <w:t>.</w:t>
      </w:r>
    </w:p>
    <w:p w:rsidR="004276F4" w:rsidRPr="00131AEE" w:rsidRDefault="004276F4"/>
    <w:p w:rsidR="00682BAD" w:rsidRPr="00682BAD" w:rsidRDefault="00682BAD" w:rsidP="00682BAD">
      <w:pPr>
        <w:rPr>
          <w:b/>
          <w:i/>
        </w:rPr>
      </w:pPr>
      <w:r w:rsidRPr="00682BAD">
        <w:rPr>
          <w:b/>
          <w:i/>
        </w:rPr>
        <w:t>Решение</w:t>
      </w:r>
    </w:p>
    <w:p w:rsidR="00DA2B81" w:rsidRPr="00DA2B81" w:rsidRDefault="00DA2B81" w:rsidP="00DA2B81">
      <w:r w:rsidRPr="00DA2B81">
        <w:t xml:space="preserve">Рассмотрим ход падающего и преломленного лучей в призме. На рисунке </w:t>
      </w:r>
      <w:r w:rsidRPr="00DA2B81">
        <w:lastRenderedPageBreak/>
        <w:t xml:space="preserve">обозначены углы в градусах и отмечены углы преломления на боковой грани и дополнительный к углу падения на основание. Требуемое условие будет выполняться, если </w:t>
      </w:r>
      <w:r w:rsidRPr="00DA2B81">
        <w:rPr>
          <w:i/>
          <w:lang w:val="en-US"/>
        </w:rPr>
        <w:t>y</w:t>
      </w:r>
      <w:r w:rsidRPr="00DA2B81">
        <w:rPr>
          <w:i/>
        </w:rPr>
        <w:t xml:space="preserve"> = </w:t>
      </w:r>
      <w:r w:rsidRPr="00DA2B81">
        <w:rPr>
          <w:i/>
          <w:lang w:val="en-US"/>
        </w:rPr>
        <w:t>h</w:t>
      </w:r>
      <w:r w:rsidRPr="00DA2B81">
        <w:rPr>
          <w:i/>
        </w:rPr>
        <w:t xml:space="preserve"> </w:t>
      </w:r>
      <w:r w:rsidRPr="00DA2B81">
        <w:t>и</w:t>
      </w:r>
      <w:r w:rsidRPr="00DA2B81">
        <w:rPr>
          <w:i/>
        </w:rPr>
        <w:t xml:space="preserve"> </w:t>
      </w:r>
      <w:r w:rsidRPr="00DA2B81">
        <w:rPr>
          <w:i/>
          <w:lang w:val="en-US"/>
        </w:rPr>
        <w:t>x</w:t>
      </w:r>
      <w:r w:rsidRPr="00DA2B81">
        <w:rPr>
          <w:i/>
        </w:rPr>
        <w:t xml:space="preserve"> = </w:t>
      </w:r>
      <w:r w:rsidRPr="00DA2B81">
        <w:rPr>
          <w:i/>
          <w:lang w:val="en-US"/>
        </w:rPr>
        <w:t>a</w:t>
      </w:r>
      <w:r w:rsidRPr="00DA2B81">
        <w:t xml:space="preserve">. Из элементарных геометрических соображений следует, что </w:t>
      </w:r>
      <w:r w:rsidRPr="00DA2B81">
        <w:sym w:font="Symbol" w:char="F071"/>
      </w:r>
      <w:r w:rsidRPr="00DA2B81">
        <w:t xml:space="preserve"> = 45</w:t>
      </w:r>
      <w:r w:rsidRPr="00DA2B81">
        <w:sym w:font="Symbol" w:char="F0B0"/>
      </w:r>
      <w:r w:rsidRPr="00DA2B81">
        <w:t xml:space="preserve"> - </w:t>
      </w:r>
      <w:r w:rsidRPr="00DA2B81">
        <w:sym w:font="Symbol" w:char="F06A"/>
      </w:r>
      <w:r w:rsidRPr="00DA2B81">
        <w:t>. Из закона преломления следует, что</w:t>
      </w:r>
    </w:p>
    <w:p w:rsidR="00DA2B81" w:rsidRPr="00DA2B81" w:rsidRDefault="00A00B9C" w:rsidP="00DA2B81">
      <w:pPr>
        <w:rPr>
          <w:i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45°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func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n</m:t>
          </m:r>
        </m:oMath>
      </m:oMathPara>
    </w:p>
    <w:p w:rsidR="00DA2B81" w:rsidRPr="00DA2B81" w:rsidRDefault="00DA2B81" w:rsidP="00DA2B81">
      <w:r w:rsidRPr="00DA2B81">
        <w:t xml:space="preserve">Из теоремы синусов для треугольника </w:t>
      </w:r>
      <w:r w:rsidRPr="00DA2B81">
        <w:rPr>
          <w:lang w:val="en-US"/>
        </w:rPr>
        <w:t>ABC</w:t>
      </w:r>
    </w:p>
    <w:p w:rsidR="00DA2B81" w:rsidRPr="00DA2B81" w:rsidRDefault="00DA2B81" w:rsidP="00DA2B81"/>
    <w:p w:rsidR="00DA2B81" w:rsidRPr="00DA2B81" w:rsidRDefault="00A00B9C" w:rsidP="00DA2B81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90°+φ</m:t>
                      </m:r>
                    </m:e>
                  </m:d>
                </m:e>
              </m:fun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45°</m:t>
                      </m:r>
                    </m:e>
                  </m:d>
                  <m:r>
                    <w:rPr>
                      <w:rFonts w:ascii="Cambria Math" w:hAnsi="Cambria Math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45°-φ</m:t>
                          </m:r>
                        </m:e>
                      </m:d>
                    </m:e>
                  </m:func>
                </m:e>
              </m:func>
            </m:den>
          </m:f>
        </m:oMath>
      </m:oMathPara>
    </w:p>
    <w:p w:rsidR="00DA2B81" w:rsidRPr="00DA2B81" w:rsidRDefault="00DA2B81" w:rsidP="00DA2B81"/>
    <w:p w:rsidR="00DA2B81" w:rsidRPr="00DA2B81" w:rsidRDefault="00DA2B81" w:rsidP="00DA2B81">
      <m:oMathPara>
        <m:oMath>
          <m:r>
            <w:rPr>
              <w:rFonts w:ascii="Cambria Math" w:hAnsi="Cambria Math"/>
            </w:rPr>
            <m:t>h=a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e>
              </m:rad>
              <m:r>
                <w:rPr>
                  <w:rFonts w:ascii="Cambria Math" w:hAnsi="Cambria Math"/>
                </w:rPr>
                <m:t>-1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e>
              </m:rad>
            </m:den>
          </m:f>
        </m:oMath>
      </m:oMathPara>
    </w:p>
    <w:p w:rsidR="004276F4" w:rsidRPr="00C42F9E" w:rsidRDefault="00DA2B81">
      <w:r w:rsidRPr="00620F71">
        <w:rPr>
          <w:b/>
          <w:i/>
        </w:rPr>
        <w:t>Ответ</w:t>
      </w:r>
      <w:r w:rsidRPr="00620F71">
        <w:rPr>
          <w:i/>
        </w:rPr>
        <w:t>:</w:t>
      </w:r>
      <w:r w:rsidRPr="00C42F9E">
        <w:t xml:space="preserve"> </w:t>
      </w:r>
      <m:oMath>
        <m:r>
          <w:rPr>
            <w:rFonts w:ascii="Cambria Math" w:hAnsi="Cambria Math"/>
          </w:rPr>
          <m:t>h=a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-1</m:t>
                </m:r>
              </m:e>
            </m:rad>
            <m:r>
              <w:rPr>
                <w:rFonts w:ascii="Cambria Math" w:hAnsi="Cambria Math"/>
              </w:rPr>
              <m:t>-1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-1</m:t>
                </m:r>
              </m:e>
            </m:rad>
          </m:den>
        </m:f>
      </m:oMath>
    </w:p>
    <w:p w:rsidR="00D57694" w:rsidRDefault="00D57694"/>
    <w:p w:rsidR="0009071C" w:rsidRPr="00752D62" w:rsidRDefault="0009071C" w:rsidP="0009071C">
      <w:r>
        <w:rPr>
          <w:b/>
        </w:rPr>
        <w:t>3.</w:t>
      </w:r>
      <w:r>
        <w:t xml:space="preserve"> </w:t>
      </w:r>
      <w:r>
        <w:rPr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7C3B00E7" wp14:editId="7E9E9101">
            <wp:simplePos x="0" y="0"/>
            <wp:positionH relativeFrom="column">
              <wp:posOffset>0</wp:posOffset>
            </wp:positionH>
            <wp:positionV relativeFrom="paragraph">
              <wp:posOffset>190500</wp:posOffset>
            </wp:positionV>
            <wp:extent cx="1257300" cy="1085850"/>
            <wp:effectExtent l="0" t="0" r="0" b="0"/>
            <wp:wrapSquare wrapText="bothSides"/>
            <wp:docPr id="4" name="Рисунок 4" descr="Рис сл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 сл-3-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A8D">
        <w:t xml:space="preserve">Проволочное кольцо с перемычкой по диаметру АB из проволоки подключили к источнику постоянного напряжения. На сколько процентов </w:t>
      </w:r>
      <w:r>
        <w:t>уменьшится</w:t>
      </w:r>
      <w:r w:rsidRPr="00A66A8D">
        <w:t xml:space="preserve"> тепловая мощность тока в участке АВ, если перемычку перерезать?</w:t>
      </w:r>
      <w:r>
        <w:t xml:space="preserve"> Материал проволоки один и тот же, диаметр проволоки, из которой сделана перемычка, в 2 раза меньше, чем диаметр проволоки, из которой сделано кольцо.</w:t>
      </w:r>
    </w:p>
    <w:p w:rsidR="0009071C" w:rsidRDefault="0009071C" w:rsidP="0009071C"/>
    <w:p w:rsidR="00E1365D" w:rsidRPr="00682BAD" w:rsidRDefault="00E1365D" w:rsidP="00E1365D">
      <w:pPr>
        <w:rPr>
          <w:b/>
          <w:i/>
        </w:rPr>
      </w:pPr>
      <w:r w:rsidRPr="00682BAD">
        <w:rPr>
          <w:b/>
          <w:i/>
        </w:rPr>
        <w:t>Решение</w:t>
      </w:r>
    </w:p>
    <w:p w:rsidR="00DA2B81" w:rsidRDefault="00DA2B81" w:rsidP="00DA2B81">
      <w:r>
        <w:t xml:space="preserve">Мощность в цепи обратно пропорциональна сопротивлению цепи. Сопротивление участка цепи прямо пропорционально длине участка. Относительное изменение тепловой мощности может быть </w:t>
      </w:r>
      <w:r w:rsidRPr="00277654">
        <w:t>рассчитано как</w:t>
      </w:r>
    </w:p>
    <w:p w:rsidR="00DA2B81" w:rsidRPr="008B7356" w:rsidRDefault="00DA2B81" w:rsidP="00DA2B81">
      <w:pPr>
        <w:rPr>
          <w:i/>
        </w:rPr>
      </w:pPr>
    </w:p>
    <w:p w:rsidR="00DA2B81" w:rsidRPr="00277654" w:rsidRDefault="00A00B9C" w:rsidP="00DA2B81">
      <w:pPr>
        <w:ind w:firstLine="0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∆P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R'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-R</m:t>
              </m:r>
            </m:num>
            <m:den>
              <m:r>
                <w:rPr>
                  <w:rFonts w:ascii="Cambria Math" w:hAnsi="Cambria Math"/>
                </w:rPr>
                <m:t>R'</m:t>
              </m:r>
            </m:den>
          </m:f>
          <m:r>
            <w:rPr>
              <w:rFonts w:ascii="Cambria Math" w:hAnsi="Cambria Math"/>
            </w:rPr>
            <m:t xml:space="preserve"> ,</m:t>
          </m:r>
        </m:oMath>
      </m:oMathPara>
    </w:p>
    <w:p w:rsidR="00DA2B81" w:rsidRPr="00640B30" w:rsidRDefault="00DA2B81" w:rsidP="00DA2B81">
      <w:pPr>
        <w:ind w:firstLine="0"/>
      </w:pPr>
      <w:r>
        <w:t xml:space="preserve">где </w:t>
      </w:r>
      <w:r>
        <w:rPr>
          <w:i/>
          <w:lang w:val="en-US"/>
        </w:rPr>
        <w:t>R</w:t>
      </w:r>
      <w:r>
        <w:rPr>
          <w:i/>
        </w:rPr>
        <w:t xml:space="preserve"> </w:t>
      </w:r>
      <w:r>
        <w:t xml:space="preserve">– значение сопротивления цепи до </w:t>
      </w:r>
      <w:proofErr w:type="spellStart"/>
      <w:r>
        <w:t>перерезания</w:t>
      </w:r>
      <w:proofErr w:type="spellEnd"/>
      <w:r>
        <w:t xml:space="preserve"> перемычки, </w:t>
      </w:r>
      <w:r>
        <w:rPr>
          <w:i/>
          <w:lang w:val="en-US"/>
        </w:rPr>
        <w:t>R</w:t>
      </w:r>
      <w:r w:rsidRPr="00640B30">
        <w:rPr>
          <w:i/>
        </w:rPr>
        <w:t>'</w:t>
      </w:r>
      <w:r>
        <w:t xml:space="preserve"> – значение сопротивления цепи после </w:t>
      </w:r>
      <w:proofErr w:type="spellStart"/>
      <w:r>
        <w:t>перерезания</w:t>
      </w:r>
      <w:proofErr w:type="spellEnd"/>
      <w:r>
        <w:t xml:space="preserve"> перемычки.</w:t>
      </w:r>
    </w:p>
    <w:p w:rsidR="00DA2B81" w:rsidRDefault="00DA2B81" w:rsidP="00DA2B81">
      <w:r>
        <w:t xml:space="preserve">Обозначим через </w:t>
      </w:r>
      <w:r>
        <w:rPr>
          <w:i/>
          <w:lang w:val="en-US"/>
        </w:rPr>
        <w:t>D</w:t>
      </w:r>
      <w:r>
        <w:t xml:space="preserve"> диаметр кольца, через </w:t>
      </w:r>
      <w:r>
        <w:sym w:font="Symbol" w:char="F072"/>
      </w:r>
      <w:r>
        <w:t xml:space="preserve"> - удельное сопротивление проволоки, через </w:t>
      </w:r>
      <w:r>
        <w:rPr>
          <w:i/>
          <w:lang w:val="en-US"/>
        </w:rPr>
        <w:t>S</w:t>
      </w:r>
      <w:r>
        <w:t xml:space="preserve"> – площадь поперечного сечения проволоки кольца. Тогда</w:t>
      </w:r>
    </w:p>
    <w:p w:rsidR="00DA2B81" w:rsidRDefault="00DA2B81" w:rsidP="00DA2B81"/>
    <w:p w:rsidR="00DA2B81" w:rsidRPr="00640B30" w:rsidRDefault="00A00B9C" w:rsidP="00DA2B81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∆P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16</m:t>
              </m:r>
              <m:r>
                <w:rPr>
                  <w:rFonts w:ascii="Cambria Math" w:hAnsi="Cambria Math"/>
                  <w:lang w:val="en-US"/>
                </w:rPr>
                <m:t>SπρD</m:t>
              </m:r>
            </m:num>
            <m:den>
              <m:r>
                <w:rPr>
                  <w:rFonts w:ascii="Cambria Math" w:hAnsi="Cambria Math"/>
                  <w:lang w:val="en-US"/>
                </w:rPr>
                <m:t>SπρD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16+π</m:t>
                  </m:r>
                </m:e>
              </m:d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16</m:t>
              </m:r>
            </m:num>
            <m:den>
              <m:r>
                <w:rPr>
                  <w:rFonts w:ascii="Cambria Math" w:hAnsi="Cambria Math"/>
                  <w:lang w:val="en-US"/>
                </w:rPr>
                <m:t>16+π</m:t>
              </m:r>
            </m:den>
          </m:f>
          <m:r>
            <w:rPr>
              <w:rFonts w:ascii="Cambria Math" w:hAnsi="Cambria Math"/>
            </w:rPr>
            <m:t>≈9,4 %</m:t>
          </m:r>
        </m:oMath>
      </m:oMathPara>
    </w:p>
    <w:p w:rsidR="00DA2B81" w:rsidRDefault="00DA2B81" w:rsidP="00DA2B81">
      <w:pPr>
        <w:ind w:firstLine="0"/>
        <w:rPr>
          <w:b/>
          <w:i/>
        </w:rPr>
      </w:pPr>
    </w:p>
    <w:p w:rsidR="00DA2B81" w:rsidRPr="00640B30" w:rsidRDefault="00DA2B81" w:rsidP="00DA2B81">
      <w:r>
        <w:rPr>
          <w:b/>
          <w:i/>
        </w:rPr>
        <w:t xml:space="preserve">Ответ: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∆P</m:t>
            </m:r>
          </m:num>
          <m:den>
            <m:r>
              <w:rPr>
                <w:rFonts w:ascii="Cambria Math" w:hAnsi="Cambria Math"/>
              </w:rPr>
              <m:t>P</m:t>
            </m:r>
          </m:den>
        </m:f>
        <m:r>
          <w:rPr>
            <w:rFonts w:ascii="Cambria Math" w:hAnsi="Cambria Math"/>
          </w:rPr>
          <m:t>=1-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16+</m:t>
            </m:r>
            <m:r>
              <w:rPr>
                <w:rFonts w:ascii="Cambria Math" w:hAnsi="Cambria Math"/>
                <w:lang w:val="en-US"/>
              </w:rPr>
              <m:t>π</m:t>
            </m:r>
          </m:den>
        </m:f>
        <m:r>
          <w:rPr>
            <w:rFonts w:ascii="Cambria Math" w:hAnsi="Cambria Math"/>
          </w:rPr>
          <m:t>≈9,4 %</m:t>
        </m:r>
      </m:oMath>
    </w:p>
    <w:p w:rsidR="00FE13BD" w:rsidRPr="008B7356" w:rsidRDefault="00FE13BD">
      <w:pPr>
        <w:rPr>
          <w:i/>
        </w:rPr>
      </w:pPr>
    </w:p>
    <w:p w:rsidR="00EF4043" w:rsidRDefault="00EF4043">
      <w:r>
        <w:rPr>
          <w:b/>
        </w:rPr>
        <w:lastRenderedPageBreak/>
        <w:t>4.</w:t>
      </w:r>
      <w:r>
        <w:t xml:space="preserve"> </w:t>
      </w:r>
      <w:r w:rsidR="001A4133" w:rsidRPr="001A4133">
        <w:t xml:space="preserve">Цилиндрический стакан массой </w:t>
      </w:r>
      <w:r w:rsidR="001A4133">
        <w:rPr>
          <w:i/>
          <w:lang w:val="en-US"/>
        </w:rPr>
        <w:t>m</w:t>
      </w:r>
      <w:r w:rsidR="001A4133" w:rsidRPr="001A4133">
        <w:rPr>
          <w:i/>
        </w:rPr>
        <w:t xml:space="preserve"> </w:t>
      </w:r>
      <w:r w:rsidR="001A4133" w:rsidRPr="001A4133">
        <w:t xml:space="preserve">= 100 г держат двумя пальцами за стенки. Если стакан сжать пальцами по диаметру с некоторой силой </w:t>
      </w:r>
      <w:r w:rsidR="001A4133" w:rsidRPr="001A4133">
        <w:rPr>
          <w:i/>
          <w:lang w:val="en-US"/>
        </w:rPr>
        <w:t>F</w:t>
      </w:r>
      <w:r w:rsidR="001A4133" w:rsidRPr="001A4133">
        <w:rPr>
          <w:vertAlign w:val="subscript"/>
        </w:rPr>
        <w:t xml:space="preserve">1 </w:t>
      </w:r>
      <w:r w:rsidR="001A4133" w:rsidRPr="001A4133">
        <w:t xml:space="preserve">и тянуть по гладкой горизонтальной поверхности, то ему удается сообщить довольно большое ускорение, равное </w:t>
      </w:r>
      <w:r w:rsidR="001A4133">
        <w:rPr>
          <w:i/>
          <w:lang w:val="en-US"/>
        </w:rPr>
        <w:t>a</w:t>
      </w:r>
      <w:r w:rsidR="001A4133" w:rsidRPr="001A4133">
        <w:t xml:space="preserve"> = 21 м/с</w:t>
      </w:r>
      <w:r w:rsidR="001A4133" w:rsidRPr="001A4133">
        <w:rPr>
          <w:vertAlign w:val="superscript"/>
        </w:rPr>
        <w:t>2</w:t>
      </w:r>
      <w:r w:rsidR="001A4133" w:rsidRPr="001A4133">
        <w:t xml:space="preserve">. Какой максимальной массы груз можно поднимать в стакане так, что через </w:t>
      </w:r>
      <w:r w:rsidR="001A4133">
        <w:sym w:font="Symbol" w:char="F074"/>
      </w:r>
      <w:r w:rsidR="001A4133" w:rsidRPr="001A4133">
        <w:t xml:space="preserve"> = 0,6 с он приобретает максимальную скорость </w:t>
      </w:r>
      <w:r w:rsidR="001A4133">
        <w:rPr>
          <w:i/>
          <w:lang w:val="en-US"/>
        </w:rPr>
        <w:t>V</w:t>
      </w:r>
      <w:r w:rsidR="001A4133" w:rsidRPr="001A4133">
        <w:t xml:space="preserve"> = 30 см/с? Ускорение свободного падения можно считать равным </w:t>
      </w:r>
      <w:r w:rsidR="001A4133">
        <w:rPr>
          <w:i/>
          <w:lang w:val="en-US"/>
        </w:rPr>
        <w:t>g</w:t>
      </w:r>
      <w:r w:rsidR="001A4133">
        <w:rPr>
          <w:lang w:val="en-US"/>
        </w:rPr>
        <w:t> </w:t>
      </w:r>
      <w:r w:rsidR="001A4133" w:rsidRPr="00620F71">
        <w:t>=</w:t>
      </w:r>
      <w:r w:rsidR="001A4133">
        <w:rPr>
          <w:lang w:val="en-US"/>
        </w:rPr>
        <w:t> </w:t>
      </w:r>
      <w:r w:rsidR="001A4133" w:rsidRPr="001A4133">
        <w:t>10 м/с</w:t>
      </w:r>
      <w:r w:rsidR="001A4133" w:rsidRPr="001A4133">
        <w:rPr>
          <w:vertAlign w:val="superscript"/>
        </w:rPr>
        <w:t>2</w:t>
      </w:r>
      <w:r w:rsidR="001A4133" w:rsidRPr="001A4133">
        <w:t>.</w:t>
      </w:r>
    </w:p>
    <w:p w:rsidR="00EF4043" w:rsidRDefault="00EF4043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t>Решение</w:t>
      </w:r>
    </w:p>
    <w:p w:rsidR="00CB14F4" w:rsidRPr="00CB14F4" w:rsidRDefault="00CB14F4">
      <w:r>
        <w:t>Для перемещения стакана по плоскости можно записать</w:t>
      </w:r>
    </w:p>
    <w:p w:rsidR="00CB14F4" w:rsidRDefault="00CB14F4"/>
    <w:p w:rsidR="00CB14F4" w:rsidRPr="00CB14F4" w:rsidRDefault="00CB14F4">
      <w:pPr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μ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ma</m:t>
          </m:r>
        </m:oMath>
      </m:oMathPara>
    </w:p>
    <w:p w:rsidR="00CB14F4" w:rsidRDefault="00CB14F4">
      <w:r>
        <w:t>Для подъема стакана справедливо</w:t>
      </w:r>
    </w:p>
    <w:p w:rsidR="00CB14F4" w:rsidRDefault="00CB14F4"/>
    <w:p w:rsidR="00CB14F4" w:rsidRPr="00CB14F4" w:rsidRDefault="00CB14F4">
      <w:pPr>
        <w:rPr>
          <w:i/>
        </w:rPr>
      </w:pPr>
      <m:oMathPara>
        <m:oMath>
          <m:r>
            <w:rPr>
              <w:rFonts w:ascii="Cambria Math" w:hAnsi="Cambria Math"/>
            </w:rPr>
            <m:t>μ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=m'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g+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V</m:t>
                  </m:r>
                </m:num>
                <m:den>
                  <m:r>
                    <w:rPr>
                      <w:rFonts w:ascii="Cambria Math" w:hAnsi="Cambria Math"/>
                    </w:rPr>
                    <m:t>τ</m:t>
                  </m:r>
                </m:den>
              </m:f>
            </m:e>
          </m:d>
        </m:oMath>
      </m:oMathPara>
    </w:p>
    <w:p w:rsidR="00CB14F4" w:rsidRDefault="00CB14F4">
      <w:r>
        <w:t>Тогда</w:t>
      </w:r>
    </w:p>
    <w:p w:rsidR="00CB14F4" w:rsidRDefault="00A00B9C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ma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V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τ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=0,1 кг</m:t>
          </m:r>
        </m:oMath>
      </m:oMathPara>
    </w:p>
    <w:p w:rsidR="00CB14F4" w:rsidRDefault="00CB14F4"/>
    <w:p w:rsidR="00E25056" w:rsidRPr="001A4133" w:rsidRDefault="00CB14F4">
      <w:r>
        <w:rPr>
          <w:b/>
          <w:i/>
        </w:rPr>
        <w:t>Ответ:</w:t>
      </w:r>
      <w:r>
        <w:t xml:space="preserve"> </w:t>
      </w:r>
      <w:r>
        <w:rPr>
          <w:i/>
          <w:lang w:val="en-US"/>
        </w:rPr>
        <w:t>m</w:t>
      </w:r>
      <w:r w:rsidRPr="00C42F9E">
        <w:rPr>
          <w:i/>
        </w:rPr>
        <w:t>'</w:t>
      </w:r>
      <w:r>
        <w:t xml:space="preserve"> = </w:t>
      </w:r>
      <w:r w:rsidR="001A4133" w:rsidRPr="00E71CD7">
        <w:t>0</w:t>
      </w:r>
      <w:r w:rsidR="001A4133">
        <w:t>,1 кг</w:t>
      </w:r>
    </w:p>
    <w:p w:rsidR="00E25056" w:rsidRPr="00E25056" w:rsidRDefault="00E25056"/>
    <w:p w:rsidR="00EF4043" w:rsidRDefault="00EF4043">
      <w:r>
        <w:rPr>
          <w:b/>
        </w:rPr>
        <w:t>5.</w:t>
      </w:r>
      <w:r>
        <w:t xml:space="preserve"> </w:t>
      </w:r>
      <w:r w:rsidR="00E71CD7" w:rsidRPr="00E71CD7">
        <w:rPr>
          <w:bCs/>
        </w:rPr>
        <w:t xml:space="preserve">Груз, подвешенный на пружине жесткости </w:t>
      </w:r>
      <w:r w:rsidR="00E71CD7" w:rsidRPr="00E71CD7">
        <w:rPr>
          <w:i/>
          <w:lang w:val="en-US"/>
        </w:rPr>
        <w:t>k</w:t>
      </w:r>
      <w:r w:rsidR="00E71CD7">
        <w:t xml:space="preserve"> </w:t>
      </w:r>
      <w:r w:rsidR="00E71CD7" w:rsidRPr="00E71CD7">
        <w:t>=</w:t>
      </w:r>
      <w:r w:rsidR="00E71CD7">
        <w:t xml:space="preserve"> </w:t>
      </w:r>
      <w:r w:rsidR="00E71CD7" w:rsidRPr="00E71CD7">
        <w:t>100 Н/м,</w:t>
      </w:r>
      <w:r w:rsidR="00E71CD7" w:rsidRPr="00E71CD7">
        <w:rPr>
          <w:bCs/>
        </w:rPr>
        <w:t xml:space="preserve"> совершает вертикальные колебания с амплитудой </w:t>
      </w:r>
      <w:r w:rsidR="00E71CD7" w:rsidRPr="00E71CD7">
        <w:rPr>
          <w:bCs/>
          <w:i/>
        </w:rPr>
        <w:t>А</w:t>
      </w:r>
      <w:r w:rsidR="00E71CD7" w:rsidRPr="00E71CD7">
        <w:rPr>
          <w:bCs/>
        </w:rPr>
        <w:t xml:space="preserve"> = 10 см и максимальным ускорением </w:t>
      </w:r>
      <w:r w:rsidR="00E71CD7" w:rsidRPr="00E71CD7">
        <w:rPr>
          <w:bCs/>
          <w:i/>
          <w:lang w:val="en-US"/>
        </w:rPr>
        <w:t>a</w:t>
      </w:r>
      <w:r w:rsidR="00E71CD7">
        <w:rPr>
          <w:iCs/>
        </w:rPr>
        <w:t> </w:t>
      </w:r>
      <w:r w:rsidR="00E71CD7" w:rsidRPr="00E71CD7">
        <w:rPr>
          <w:iCs/>
        </w:rPr>
        <w:t>=</w:t>
      </w:r>
      <w:r w:rsidR="00E71CD7">
        <w:rPr>
          <w:iCs/>
        </w:rPr>
        <w:t xml:space="preserve"> </w:t>
      </w:r>
      <w:r w:rsidR="00E71CD7" w:rsidRPr="00E71CD7">
        <w:rPr>
          <w:iCs/>
        </w:rPr>
        <w:t>10 м/с</w:t>
      </w:r>
      <w:r w:rsidR="00E71CD7" w:rsidRPr="00E71CD7">
        <w:rPr>
          <w:iCs/>
          <w:vertAlign w:val="superscript"/>
        </w:rPr>
        <w:t>2</w:t>
      </w:r>
      <w:r w:rsidR="00E71CD7" w:rsidRPr="00E71CD7">
        <w:rPr>
          <w:iCs/>
        </w:rPr>
        <w:t>.</w:t>
      </w:r>
      <w:r w:rsidR="00E71CD7" w:rsidRPr="00E71CD7">
        <w:rPr>
          <w:bCs/>
        </w:rPr>
        <w:t xml:space="preserve"> Определите массу </w:t>
      </w:r>
      <w:r w:rsidR="00E71CD7" w:rsidRPr="00E71CD7">
        <w:rPr>
          <w:bCs/>
          <w:i/>
          <w:lang w:val="en-US"/>
        </w:rPr>
        <w:t>m</w:t>
      </w:r>
      <w:r w:rsidR="00E71CD7" w:rsidRPr="00E71CD7">
        <w:rPr>
          <w:bCs/>
        </w:rPr>
        <w:t xml:space="preserve"> груза.</w:t>
      </w:r>
    </w:p>
    <w:p w:rsidR="00E25056" w:rsidRDefault="00E25056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t>Решение</w:t>
      </w:r>
    </w:p>
    <w:p w:rsidR="00AF1D15" w:rsidRDefault="00CB14F4" w:rsidP="00CB14F4">
      <w:r>
        <w:t xml:space="preserve">Максимальное ускорение груза, колеблющегося с циклической частотой </w:t>
      </w:r>
      <w:r>
        <w:sym w:font="Symbol" w:char="F077"/>
      </w:r>
      <w:r>
        <w:t>, равно</w:t>
      </w:r>
    </w:p>
    <w:p w:rsidR="00CB14F4" w:rsidRDefault="00CB14F4" w:rsidP="00CB14F4">
      <m:oMathPara>
        <m:oMath>
          <m:r>
            <w:rPr>
              <w:rFonts w:ascii="Cambria Math" w:hAnsi="Cambria Math"/>
            </w:rPr>
            <m:t>a=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A</m:t>
          </m:r>
        </m:oMath>
      </m:oMathPara>
    </w:p>
    <w:p w:rsidR="00CB14F4" w:rsidRDefault="00CB14F4" w:rsidP="00CB14F4">
      <w:r>
        <w:t>Тогда</w:t>
      </w:r>
    </w:p>
    <w:p w:rsidR="00CB14F4" w:rsidRDefault="00A00B9C" w:rsidP="00CB14F4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</m:oMath>
      </m:oMathPara>
    </w:p>
    <w:p w:rsidR="00CB14F4" w:rsidRPr="00CB14F4" w:rsidRDefault="00CB14F4" w:rsidP="00CB14F4">
      <w:r>
        <w:t>и</w:t>
      </w:r>
    </w:p>
    <w:p w:rsidR="00AF1D15" w:rsidRPr="00CB14F4" w:rsidRDefault="00CB14F4" w:rsidP="00AF1D15">
      <w:pPr>
        <w:ind w:firstLine="0"/>
      </w:pPr>
      <m:oMathPara>
        <m:oMath>
          <m:r>
            <w:rPr>
              <w:rFonts w:ascii="Cambria Math" w:hAnsi="Cambria Math"/>
            </w:rPr>
            <m:t>m=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kA</m:t>
              </m:r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  <m:r>
            <w:rPr>
              <w:rFonts w:ascii="Cambria Math" w:hAnsi="Cambria Math"/>
            </w:rPr>
            <m:t>=1 кг</m:t>
          </m:r>
        </m:oMath>
      </m:oMathPara>
    </w:p>
    <w:p w:rsidR="00CB14F4" w:rsidRPr="00CB14F4" w:rsidRDefault="00CB14F4" w:rsidP="00CB14F4">
      <w:pPr>
        <w:ind w:firstLine="0"/>
      </w:pPr>
      <w:r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kA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=1 кг</m:t>
        </m:r>
      </m:oMath>
    </w:p>
    <w:p w:rsidR="00CB14F4" w:rsidRDefault="00CB14F4" w:rsidP="00AF1D15">
      <w:pPr>
        <w:ind w:firstLine="0"/>
      </w:pPr>
    </w:p>
    <w:p w:rsidR="00CB14F4" w:rsidRPr="00AF1D15" w:rsidRDefault="00CB14F4" w:rsidP="00AF1D15">
      <w:pPr>
        <w:ind w:firstLine="0"/>
      </w:pPr>
    </w:p>
    <w:p w:rsidR="008121F2" w:rsidRPr="00612EFE" w:rsidRDefault="008121F2">
      <w:r>
        <w:rPr>
          <w:b/>
        </w:rPr>
        <w:t>6.</w:t>
      </w:r>
      <w:r>
        <w:t xml:space="preserve"> </w:t>
      </w:r>
      <w:r w:rsidR="00612EFE" w:rsidRPr="00612EFE">
        <w:t xml:space="preserve">Кольцо из сверхпроводника помещено в однородное магнитное поле, индукция которого нарастает от нуля до </w:t>
      </w:r>
      <w:r w:rsidR="00612EFE" w:rsidRPr="00612EFE">
        <w:rPr>
          <w:i/>
          <w:lang w:val="en-US"/>
        </w:rPr>
        <w:t>B</w:t>
      </w:r>
      <w:r w:rsidR="00612EFE" w:rsidRPr="00612EFE">
        <w:t xml:space="preserve">. Плоскость кольца перпендикулярна линиям индукции поля. Определите силу индукционного тока, возникающего в кольце. Радиус кольца </w:t>
      </w:r>
      <w:r w:rsidR="00612EFE" w:rsidRPr="00612EFE">
        <w:rPr>
          <w:i/>
          <w:lang w:val="en-US"/>
        </w:rPr>
        <w:t>R</w:t>
      </w:r>
      <w:r w:rsidR="00612EFE" w:rsidRPr="00612EFE">
        <w:t xml:space="preserve">, индуктивность </w:t>
      </w:r>
      <w:r w:rsidR="00612EFE" w:rsidRPr="00612EFE">
        <w:rPr>
          <w:i/>
          <w:lang w:val="en-US"/>
        </w:rPr>
        <w:t>L</w:t>
      </w:r>
      <w:r w:rsidR="00612EFE">
        <w:t>.</w:t>
      </w:r>
    </w:p>
    <w:p w:rsidR="00AF1D15" w:rsidRDefault="00AF1D15"/>
    <w:p w:rsidR="00AF1D15" w:rsidRPr="00AF1D15" w:rsidRDefault="00AF1D15" w:rsidP="00AF1D15">
      <w:pPr>
        <w:rPr>
          <w:b/>
          <w:i/>
        </w:rPr>
      </w:pPr>
      <w:r w:rsidRPr="00AF1D15">
        <w:rPr>
          <w:b/>
          <w:i/>
        </w:rPr>
        <w:t>Решение</w:t>
      </w:r>
    </w:p>
    <w:p w:rsidR="00AF1D15" w:rsidRDefault="00CB14F4" w:rsidP="00AF1D15">
      <w:r>
        <w:t xml:space="preserve">Магнитный поток через кольцо изменяется на </w:t>
      </w:r>
    </w:p>
    <w:p w:rsidR="00CB14F4" w:rsidRPr="00CB14F4" w:rsidRDefault="00CB14F4" w:rsidP="00AF1D15">
      <m:oMathPara>
        <m:oMath>
          <m:r>
            <w:rPr>
              <w:rFonts w:ascii="Cambria Math" w:hAnsi="Cambria Math"/>
            </w:rPr>
            <m:t>∆</m:t>
          </m:r>
          <m:r>
            <m:rPr>
              <m:sty m:val="p"/>
            </m:rPr>
            <w:rPr>
              <w:rFonts w:ascii="Cambria Math" w:hAnsi="Cambria Math"/>
            </w:rPr>
            <m:t>Φ</m:t>
          </m:r>
          <m:r>
            <w:rPr>
              <w:rFonts w:ascii="Cambria Math" w:hAnsi="Cambria Math"/>
            </w:rPr>
            <m:t>=π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B</m:t>
          </m:r>
        </m:oMath>
      </m:oMathPara>
    </w:p>
    <w:p w:rsidR="00AF1D15" w:rsidRPr="00CB14F4" w:rsidRDefault="00CB14F4">
      <w:r>
        <w:t>С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другой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стороны</w:t>
      </w:r>
      <w:proofErr w:type="spellEnd"/>
    </w:p>
    <w:p w:rsidR="00FF27C9" w:rsidRPr="009164EB" w:rsidRDefault="00CB14F4">
      <w:pPr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∆</m:t>
          </m:r>
          <m:r>
            <m:rPr>
              <m:sty m:val="p"/>
            </m:rPr>
            <w:rPr>
              <w:rFonts w:ascii="Cambria Math" w:hAnsi="Cambria Math"/>
            </w:rPr>
            <m:t>Φ=Δ</m:t>
          </m:r>
          <m:r>
            <w:rPr>
              <w:rFonts w:ascii="Cambria Math" w:hAnsi="Cambria Math"/>
              <w:lang w:val="en-US"/>
            </w:rPr>
            <m:t>IL</m:t>
          </m:r>
        </m:oMath>
      </m:oMathPara>
    </w:p>
    <w:p w:rsidR="00FF27C9" w:rsidRPr="009164EB" w:rsidRDefault="009164EB">
      <w:r>
        <w:t xml:space="preserve">Ток изменяется от нуля до </w:t>
      </w:r>
      <w:r>
        <w:rPr>
          <w:i/>
          <w:lang w:val="en-US"/>
        </w:rPr>
        <w:t>I</w:t>
      </w:r>
      <w:r>
        <w:t>, значит</w:t>
      </w:r>
    </w:p>
    <w:p w:rsidR="00FF27C9" w:rsidRDefault="00CB14F4">
      <m:oMathPara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</m:oMath>
      </m:oMathPara>
    </w:p>
    <w:p w:rsidR="00FF27C9" w:rsidRPr="009164EB" w:rsidRDefault="009164EB">
      <w:r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</w:rPr>
          <m:t>I=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</m:oMath>
    </w:p>
    <w:p w:rsidR="00FF27C9" w:rsidRPr="003543BB" w:rsidRDefault="00FF27C9"/>
    <w:sectPr w:rsidR="00FF27C9" w:rsidRPr="003543BB" w:rsidSect="000A109F"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BC"/>
    <w:rsid w:val="000101C2"/>
    <w:rsid w:val="000213E2"/>
    <w:rsid w:val="0007589D"/>
    <w:rsid w:val="00090662"/>
    <w:rsid w:val="0009071C"/>
    <w:rsid w:val="000A109F"/>
    <w:rsid w:val="000A54AA"/>
    <w:rsid w:val="000A68D9"/>
    <w:rsid w:val="000D4D5D"/>
    <w:rsid w:val="00106282"/>
    <w:rsid w:val="00131AEE"/>
    <w:rsid w:val="00141DD3"/>
    <w:rsid w:val="001A1E34"/>
    <w:rsid w:val="001A4133"/>
    <w:rsid w:val="001B55B5"/>
    <w:rsid w:val="00237A26"/>
    <w:rsid w:val="002C06FA"/>
    <w:rsid w:val="003543BB"/>
    <w:rsid w:val="003667B4"/>
    <w:rsid w:val="00367DB0"/>
    <w:rsid w:val="004276F4"/>
    <w:rsid w:val="004719BC"/>
    <w:rsid w:val="004854CF"/>
    <w:rsid w:val="004F5BAF"/>
    <w:rsid w:val="005320C8"/>
    <w:rsid w:val="00584442"/>
    <w:rsid w:val="005A0F7B"/>
    <w:rsid w:val="00612EFE"/>
    <w:rsid w:val="00620F71"/>
    <w:rsid w:val="00682BAD"/>
    <w:rsid w:val="006B5E3D"/>
    <w:rsid w:val="007169E9"/>
    <w:rsid w:val="0075207B"/>
    <w:rsid w:val="008121F2"/>
    <w:rsid w:val="00816E01"/>
    <w:rsid w:val="008B7356"/>
    <w:rsid w:val="008E5A51"/>
    <w:rsid w:val="008F4613"/>
    <w:rsid w:val="00907E9A"/>
    <w:rsid w:val="009164EB"/>
    <w:rsid w:val="009B764F"/>
    <w:rsid w:val="00A00B9C"/>
    <w:rsid w:val="00AC145B"/>
    <w:rsid w:val="00AF1D15"/>
    <w:rsid w:val="00AF6A0C"/>
    <w:rsid w:val="00B85F30"/>
    <w:rsid w:val="00BA723A"/>
    <w:rsid w:val="00BE13AC"/>
    <w:rsid w:val="00C26016"/>
    <w:rsid w:val="00C42F9E"/>
    <w:rsid w:val="00C77414"/>
    <w:rsid w:val="00C94A16"/>
    <w:rsid w:val="00CB14F4"/>
    <w:rsid w:val="00D57694"/>
    <w:rsid w:val="00DA2B81"/>
    <w:rsid w:val="00E1365D"/>
    <w:rsid w:val="00E25056"/>
    <w:rsid w:val="00E63B74"/>
    <w:rsid w:val="00E71CD7"/>
    <w:rsid w:val="00EF4043"/>
    <w:rsid w:val="00FB5108"/>
    <w:rsid w:val="00FE13BD"/>
    <w:rsid w:val="00FF27C9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12A77-912D-4788-A9CA-AC56D4F2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B0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0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2E27-82DC-4C7B-9B37-0071C202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Светлана Борисовна</cp:lastModifiedBy>
  <cp:revision>2</cp:revision>
  <dcterms:created xsi:type="dcterms:W3CDTF">2019-02-04T07:08:00Z</dcterms:created>
  <dcterms:modified xsi:type="dcterms:W3CDTF">2019-02-04T07:08:00Z</dcterms:modified>
</cp:coreProperties>
</file>